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-20"/>
        <w:jc w:val="left"/>
        <w:textAlignment w:val="auto"/>
        <w:rPr>
          <w:rFonts w:hint="default" w:ascii="Times New Roman" w:hAnsi="Times New Roman" w:cs="Times New Roman" w:eastAsiaTheme="majorEastAsia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40"/>
          <w:szCs w:val="40"/>
          <w:u w:val="none"/>
          <w:lang w:val="en-US" w:eastAsia="zh-CN"/>
        </w:rPr>
      </w:pPr>
      <w:r>
        <w:rPr>
          <w:rFonts w:hint="default" w:ascii="Times New Roman" w:hAnsi="Times New Roman" w:cs="Times New Roman" w:eastAsiaTheme="majorEastAsia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-2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40"/>
          <w:szCs w:val="40"/>
          <w:u w:val="none"/>
        </w:rPr>
        <w:t>广东公共</w:t>
      </w: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40"/>
          <w:szCs w:val="40"/>
          <w:u w:val="none"/>
          <w:lang w:val="en-US" w:eastAsia="zh-CN"/>
        </w:rPr>
        <w:t>求职招聘服务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40"/>
          <w:szCs w:val="40"/>
          <w:u w:val="none"/>
        </w:rPr>
        <w:t>平台</w:t>
      </w: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40"/>
          <w:szCs w:val="40"/>
          <w:u w:val="none"/>
          <w:lang w:val="en-US" w:eastAsia="zh-CN"/>
        </w:rPr>
        <w:t>招聘管理</w:t>
      </w:r>
      <w:r>
        <w:rPr>
          <w:rFonts w:hint="default" w:ascii="Times New Roman" w:hAnsi="Times New Roman" w:eastAsia="方正小标宋简体" w:cs="Times New Roman"/>
          <w:b/>
          <w:bCs/>
          <w:sz w:val="40"/>
          <w:szCs w:val="40"/>
        </w:rPr>
        <w:t>指引</w:t>
      </w:r>
      <w:r>
        <w:rPr>
          <w:rFonts w:hint="default" w:ascii="Times New Roman" w:hAnsi="Times New Roman" w:eastAsia="方正小标宋简体" w:cs="Times New Roman"/>
          <w:b/>
          <w:bCs/>
          <w:sz w:val="40"/>
          <w:szCs w:val="40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b/>
          <w:bCs/>
          <w:sz w:val="40"/>
          <w:szCs w:val="40"/>
          <w:lang w:val="en-US" w:eastAsia="zh-CN"/>
        </w:rPr>
        <w:t>简化版</w:t>
      </w:r>
      <w:r>
        <w:rPr>
          <w:rFonts w:hint="default" w:ascii="Times New Roman" w:hAnsi="Times New Roman" w:eastAsia="方正小标宋简体" w:cs="Times New Roman"/>
          <w:b/>
          <w:bCs/>
          <w:sz w:val="40"/>
          <w:szCs w:val="4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-20"/>
        <w:jc w:val="center"/>
        <w:textAlignment w:val="auto"/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bookmarkStart w:id="9" w:name="_GoBack"/>
      <w:bookmarkEnd w:id="9"/>
    </w:p>
    <w:p>
      <w:pPr>
        <w:pStyle w:val="9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2" w:beforeAutospacing="0" w:after="150" w:afterAutospacing="0" w:line="27" w:lineRule="atLeast"/>
        <w:ind w:left="0" w:right="0" w:firstLine="482" w:firstLineChars="200"/>
        <w:jc w:val="left"/>
        <w:textAlignment w:val="auto"/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打开浏览器，输入访问地址进入首页，访问“</w:t>
      </w:r>
      <w:r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广东公共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求职</w:t>
      </w:r>
      <w:r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招聘服务平台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”或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“广东公共就业服务云平台”地址进行登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录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注册</w:t>
      </w:r>
      <w:r>
        <w:rPr>
          <w:rStyle w:val="14"/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2" w:beforeAutospacing="0" w:after="150" w:afterAutospacing="0" w:line="27" w:lineRule="atLeast"/>
        <w:ind w:left="1380" w:leftChars="200" w:right="0" w:rightChars="0" w:hanging="960" w:hangingChars="4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（</w:t>
      </w:r>
      <w:r>
        <w:rPr>
          <w:rStyle w:val="14"/>
          <w:rFonts w:hint="eastAsia" w:ascii="Times New Roman" w:hAnsi="Times New Roman" w:eastAsia="宋体" w:cs="Times New Roman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一）“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广东公共</w:t>
      </w:r>
      <w:r>
        <w:rPr>
          <w:rStyle w:val="14"/>
          <w:rFonts w:hint="eastAsia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求职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招聘服务平台</w:t>
      </w:r>
      <w:r>
        <w:rPr>
          <w:rStyle w:val="14"/>
          <w:rFonts w:hint="eastAsia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”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网址</w:t>
      </w:r>
      <w:r>
        <w:rPr>
          <w:rStyle w:val="14"/>
          <w:rFonts w:hint="eastAsia" w:ascii="Times New Roman" w:hAnsi="Times New Roman" w:eastAsia="宋体" w:cs="Times New Roman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https://ggfw.hrss.gd.gov.cn/recruitment/internet/main/#/home</w:t>
      </w:r>
    </w:p>
    <w:p>
      <w:pPr>
        <w:jc w:val="center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drawing>
          <wp:inline distT="0" distB="0" distL="114300" distR="114300">
            <wp:extent cx="5398770" cy="3044825"/>
            <wp:effectExtent l="0" t="0" r="11430" b="3175"/>
            <wp:docPr id="7" name="图片 7" descr="9d8e5fb82d16a02022ec50bbf882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d8e5fb82d16a02022ec50bbf8828e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304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2" w:beforeAutospacing="0" w:after="150" w:afterAutospacing="0" w:line="27" w:lineRule="atLeast"/>
        <w:ind w:left="1384" w:leftChars="200" w:right="0" w:rightChars="0" w:hanging="964" w:hangingChars="400"/>
        <w:jc w:val="left"/>
        <w:textAlignment w:val="auto"/>
        <w:rPr>
          <w:rStyle w:val="14"/>
          <w:rFonts w:hint="default" w:ascii="Times New Roman" w:hAnsi="Times New Roman" w:eastAsia="宋体" w:cs="Times New Roman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Style w:val="14"/>
          <w:rFonts w:hint="eastAsia" w:ascii="Times New Roman" w:hAnsi="Times New Roman" w:eastAsia="宋体" w:cs="Times New Roman"/>
          <w:bCs w:val="0"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（二）</w:t>
      </w:r>
      <w:r>
        <w:rPr>
          <w:rStyle w:val="14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“</w:t>
      </w:r>
      <w:r>
        <w:rPr>
          <w:rStyle w:val="14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广东公共就业服务云平台</w:t>
      </w:r>
      <w:r>
        <w:rPr>
          <w:rStyle w:val="14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”</w:t>
      </w:r>
      <w:r>
        <w:rPr>
          <w:rStyle w:val="14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网址：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https://ggfw.hrss.gd.gov.cn/employment/internet/portal/#/home</w:t>
      </w:r>
    </w:p>
    <w:p>
      <w:pPr>
        <w:widowControl w:val="0"/>
        <w:spacing w:before="0" w:after="0" w:line="240" w:lineRule="auto"/>
        <w:ind w:right="-20" w:firstLine="482" w:firstLineChars="200"/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474970" cy="3148330"/>
            <wp:effectExtent l="0" t="0" r="11430" b="13970"/>
            <wp:docPr id="8" name="图片 8" descr="4652c5c059bb00ca1388318fc9e1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652c5c059bb00ca1388318fc9e137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二、单位注册流程</w:t>
      </w:r>
      <w:r>
        <w:rPr>
          <w:rStyle w:val="14"/>
          <w:rFonts w:hint="default" w:ascii="Times New Roman" w:hAnsi="Times New Roman" w:eastAsia="黑体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个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人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注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单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位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注册--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单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位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账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号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绑定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3"/>
          <w:w w:val="100"/>
          <w:position w:val="0"/>
          <w:sz w:val="24"/>
          <w:szCs w:val="24"/>
          <w:u w:val="none"/>
        </w:rPr>
        <w:t>个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人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账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号--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单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位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权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权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限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给个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3"/>
          <w:w w:val="100"/>
          <w:position w:val="0"/>
          <w:sz w:val="24"/>
          <w:szCs w:val="24"/>
          <w:u w:val="none"/>
        </w:rPr>
        <w:t>人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账号--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办理相应业务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）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0" w:right="0"/>
        <w:jc w:val="left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注册个人账号</w:t>
      </w:r>
    </w:p>
    <w:p>
      <w:pPr>
        <w:ind w:firstLine="480" w:firstLineChars="200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法人账号必须由本单位经办人员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先注册个人账号并完成实名认证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后，由该人员进行法人账号注册。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建议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通过广东省统一身份认证扫码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粤省事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”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登录或使用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电子社保卡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”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扫码登录，减少注册步骤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</w:p>
    <w:p>
      <w:pPr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</w:p>
    <w:p>
      <w:pPr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1.点击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个人注册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务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必使用本人真实有效的信息进行注册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。</w:t>
      </w:r>
    </w:p>
    <w:p>
      <w:pPr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5338445" cy="2710180"/>
            <wp:effectExtent l="0" t="0" r="14605" b="13970"/>
            <wp:docPr id="19" name="图片 19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271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397500" cy="4742180"/>
            <wp:effectExtent l="0" t="0" r="12700" b="1270"/>
            <wp:docPr id="2" name="图片 2" descr="9d600835fd8eb6a9c20c144636d41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d600835fd8eb6a9c20c144636d410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474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2.完成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个人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实名认证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。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66690" cy="2204085"/>
            <wp:effectExtent l="0" t="0" r="635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0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0" w:right="0" w:firstLine="482" w:firstLineChars="200"/>
        <w:jc w:val="left"/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注册法人账号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right="0" w:firstLine="480" w:firstLineChars="200"/>
        <w:jc w:val="left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点单位注册，填写本单位经办人员个人用户信息，点击下一步，填写单位信息，输入短信验证码，完成注册。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right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182870" cy="2691765"/>
            <wp:effectExtent l="0" t="0" r="17780" b="13335"/>
            <wp:docPr id="20" name="Pictu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8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82870" cy="2691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224780" cy="2741295"/>
            <wp:effectExtent l="0" t="0" r="13970" b="1905"/>
            <wp:docPr id="5" name="图片 5" descr="170986006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0986006118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478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5166360" cy="4657725"/>
            <wp:effectExtent l="0" t="0" r="15240" b="9525"/>
            <wp:docPr id="68" name="图片 68" descr="1709874925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170987492585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0" w:right="0"/>
        <w:jc w:val="lef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三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将本单位某项业务的经办权限授予个人账号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0" w:right="0"/>
        <w:jc w:val="left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法人账号本身不能用于办理相关业务，必须将经办权限授予个人账号（已实名认证的），由该个人账号办理本单位相关业务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具体操作如下：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法人账号登录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477510" cy="3183890"/>
            <wp:effectExtent l="0" t="0" r="8890" b="16510"/>
            <wp:docPr id="10" name="图片 9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3183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法人账号绑定个人账号并授权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点击子账户信息，搜索个人账号并绑定。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495925" cy="2479040"/>
            <wp:effectExtent l="0" t="0" r="9525" b="16510"/>
            <wp:docPr id="9" name="图片 10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479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560695" cy="2604135"/>
            <wp:effectExtent l="0" t="0" r="1905" b="5715"/>
            <wp:docPr id="13" name="图片 11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6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2604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left="0" w:right="0"/>
        <w:jc w:val="left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.个人账号通过法人账号的绑定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 w:firstLine="48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经办人登录个人账号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(切记：此处是个人账号登录)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点击父账户信息，通过单位绑定申请。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316220" cy="2866390"/>
            <wp:effectExtent l="0" t="0" r="17780" b="10160"/>
            <wp:docPr id="16" name="图片 12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IMG_26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2866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</w:pPr>
      <w:r>
        <w:drawing>
          <wp:inline distT="0" distB="0" distL="114300" distR="114300">
            <wp:extent cx="5313680" cy="2185670"/>
            <wp:effectExtent l="9525" t="9525" r="10795" b="14605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218567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50" w:afterAutospacing="0" w:line="27" w:lineRule="atLeast"/>
        <w:ind w:right="0"/>
        <w:jc w:val="left"/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Style w:val="14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.个人账号登录为单位经办业务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 w:firstLine="480" w:firstLineChars="20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在登录页面，选择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个人登录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，用个人账号登录时，勾选以法人身份登录，点击“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使用选中的法人账号登录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”即可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320030" cy="2527300"/>
            <wp:effectExtent l="0" t="0" r="13970" b="6350"/>
            <wp:docPr id="4" name="图片 4" descr="92d3f95d40fa70dd2fa9867ef83b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2d3f95d40fa70dd2fa9867ef83b0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2003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firstLine="482" w:firstLineChars="200"/>
        <w:jc w:val="left"/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</w:p>
    <w:p>
      <w:pPr>
        <w:numPr>
          <w:ilvl w:val="0"/>
          <w:numId w:val="0"/>
        </w:numPr>
        <w:bidi w:val="0"/>
        <w:ind w:firstLine="482" w:firstLineChars="200"/>
        <w:jc w:val="left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三、企业中心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招聘服务平台--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企业中心--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单位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中心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基本信息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单位形象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）</w:t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点击进入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企业中心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bidi w:val="0"/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153660" cy="2672080"/>
            <wp:effectExtent l="0" t="0" r="8890" b="13970"/>
            <wp:docPr id="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jc w:val="both"/>
        <w:rPr>
          <w:rFonts w:hint="default" w:ascii="Times New Roman" w:hAnsi="Times New Roman" w:cs="Times New Roman"/>
          <w:b/>
          <w:bCs/>
          <w:color w:val="FF0000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eastAsia" w:ascii="Times New Roman" w:hAnsi="Times New Roman" w:eastAsia="Calibri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完善</w:t>
      </w:r>
      <w:r>
        <w:rPr>
          <w:rFonts w:hint="default" w:ascii="Times New Roman" w:hAnsi="Times New Roman" w:eastAsia="Calibri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【</w:t>
      </w:r>
      <w:r>
        <w:rPr>
          <w:rFonts w:hint="eastAsia" w:ascii="Times New Roman" w:hAnsi="Times New Roman" w:eastAsia="Calibri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基本信息</w:t>
      </w:r>
      <w:r>
        <w:rPr>
          <w:rFonts w:hint="default" w:ascii="Times New Roman" w:hAnsi="Times New Roman" w:eastAsia="Calibri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】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：单位账号第一次进入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“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招聘服务平台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”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，需完善单位基本信息才可办理其他业务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根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据实际情况填写单位基本信息和单位详细信息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。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保存后注意右上角的状态若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为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  <w:lang w:eastAsia="zh-CN"/>
        </w:rPr>
        <w:t>“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待审核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”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-18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则需要点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击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【保存并提交审核】按钮提交到人社部门审核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。</w:t>
      </w:r>
      <w:r>
        <w:rPr>
          <w:rFonts w:hint="eastAsia" w:ascii="Times New Roman" w:hAnsi="Times New Roman" w:eastAsia="Calibri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（必要步骤）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drawing>
          <wp:inline distT="0" distB="0" distL="114300" distR="114300">
            <wp:extent cx="5276850" cy="4512945"/>
            <wp:effectExtent l="0" t="0" r="0" b="1905"/>
            <wp:docPr id="7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1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jc w:val="both"/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完善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单位形象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Calibri" w:cs="Times New Roman"/>
          <w:b/>
          <w:bCs/>
          <w:i w:val="0"/>
          <w:iCs w:val="0"/>
          <w:strike w:val="0"/>
          <w:color w:val="000000"/>
          <w:spacing w:val="-49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可根据实际需要对单位形象展示上传单位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lo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g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o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-49"/>
          <w:w w:val="100"/>
          <w:position w:val="0"/>
          <w:sz w:val="24"/>
          <w:szCs w:val="24"/>
          <w:u w:val="none"/>
        </w:rPr>
        <w:t>、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宣传视频和宣传图片。上传后需提交至人社部门审核，审核通过后才会对外展示。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展示企业文化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</w:pP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436870" cy="3226435"/>
            <wp:effectExtent l="0" t="0" r="11430" b="12065"/>
            <wp:docPr id="7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职位管理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招聘服务平台--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企业中心--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招聘管理--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职位管理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</w:p>
    <w:p>
      <w:pPr>
        <w:widowControl w:val="0"/>
        <w:spacing w:before="0" w:after="0" w:line="240" w:lineRule="auto"/>
        <w:ind w:right="-20" w:firstLine="482" w:firstLineChars="200"/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</w:p>
    <w:p>
      <w:pPr>
        <w:widowControl w:val="0"/>
        <w:spacing w:before="0" w:after="0" w:line="240" w:lineRule="auto"/>
        <w:ind w:right="-20" w:firstLine="482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在招岗位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新增职位：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点击【新增】按钮，进入新增职位界面。完善招聘职位信息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3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带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*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号的为必填项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可点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2"/>
          <w:w w:val="100"/>
          <w:position w:val="0"/>
          <w:sz w:val="24"/>
          <w:szCs w:val="24"/>
          <w:u w:val="none"/>
        </w:rPr>
        <w:t>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保存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2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按钮保存职位信息，也可点击【保存并发布】将该职位信息发布到平台上。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FF0000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（首次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FF0000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注册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FF0000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且未在平台发布过职位信息的企业，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招聘会报名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时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才会弹出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报名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职位信息进行勾选）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447665" cy="2926715"/>
            <wp:effectExtent l="0" t="0" r="635" b="6985"/>
            <wp:docPr id="8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47665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496560" cy="4949825"/>
            <wp:effectExtent l="0" t="0" r="8890" b="3175"/>
            <wp:docPr id="315" name="drawingObject3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drawingObject315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96560" cy="494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预览职位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-18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在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  <w:lang w:val="en-US" w:eastAsia="zh-CN"/>
        </w:rPr>
        <w:t>企业中心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列表页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中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招聘管理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0"/>
          <w:w w:val="100"/>
          <w:position w:val="0"/>
          <w:sz w:val="24"/>
          <w:szCs w:val="24"/>
          <w:u w:val="none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0"/>
          <w:w w:val="100"/>
          <w:position w:val="0"/>
          <w:sz w:val="24"/>
          <w:szCs w:val="24"/>
          <w:u w:val="none"/>
          <w:lang w:val="en-US" w:eastAsia="zh-CN"/>
        </w:rPr>
        <w:t>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职位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管理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】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  <w:lang w:val="en-US" w:eastAsia="zh-CN"/>
        </w:rPr>
        <w:t>页面出现在招岗位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  <w:lang w:val="en-US" w:eastAsia="zh-CN"/>
        </w:rPr>
        <w:t>点击岗位名称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进入预览职位界面。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drawing>
          <wp:inline distT="0" distB="0" distL="114300" distR="114300">
            <wp:extent cx="5125720" cy="2813685"/>
            <wp:effectExtent l="0" t="0" r="17780" b="5715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25720" cy="28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drawing>
          <wp:inline distT="0" distB="0" distL="114300" distR="114300">
            <wp:extent cx="5087620" cy="2547620"/>
            <wp:effectExtent l="0" t="0" r="17780" b="5080"/>
            <wp:docPr id="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87620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复制职位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-18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点击职位列表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【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复制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进入复制界面。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复制成功后的职位，可对该职位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的信息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全面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修改、发布等操作。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drawing>
          <wp:inline distT="0" distB="0" distL="114300" distR="114300">
            <wp:extent cx="5201920" cy="2947035"/>
            <wp:effectExtent l="0" t="0" r="17780" b="5715"/>
            <wp:docPr id="5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01920" cy="294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drawing>
          <wp:inline distT="0" distB="0" distL="114300" distR="114300">
            <wp:extent cx="5286375" cy="2670810"/>
            <wp:effectExtent l="0" t="0" r="9525" b="15240"/>
            <wp:docPr id="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4.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修改职位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-18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点击职位列表的【修改】按钮，进入修改职位界面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无法修改“职业（工种）”和“岗位名称”，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可对该职位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的其他信息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进行修改、发布等操作。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。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</w:pPr>
      <w:r>
        <w:drawing>
          <wp:inline distT="0" distB="0" distL="114300" distR="114300">
            <wp:extent cx="5153025" cy="3032125"/>
            <wp:effectExtent l="0" t="0" r="9525" b="15875"/>
            <wp:docPr id="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</w:pPr>
      <w:r>
        <w:drawing>
          <wp:inline distT="0" distB="0" distL="114300" distR="114300">
            <wp:extent cx="5116195" cy="3032125"/>
            <wp:effectExtent l="0" t="0" r="8255" b="15875"/>
            <wp:docPr id="7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16195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5.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下架职位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-18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只能对已发布的职位进行该操作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在招岗位列表页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勾选单条或多条职位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5"/>
          <w:w w:val="100"/>
          <w:position w:val="0"/>
          <w:sz w:val="24"/>
          <w:szCs w:val="24"/>
          <w:u w:val="none"/>
        </w:rPr>
        <w:t>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【下架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5"/>
          <w:w w:val="100"/>
          <w:position w:val="0"/>
          <w:sz w:val="24"/>
          <w:szCs w:val="24"/>
          <w:u w:val="none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5"/>
          <w:w w:val="100"/>
          <w:position w:val="0"/>
          <w:sz w:val="24"/>
          <w:szCs w:val="24"/>
          <w:u w:val="none"/>
          <w:lang w:val="en-US" w:eastAsia="zh-CN"/>
        </w:rPr>
        <w:t>进入下架职位界面，选填下架原因后，点出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确定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】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5"/>
          <w:w w:val="100"/>
          <w:position w:val="0"/>
          <w:sz w:val="24"/>
          <w:szCs w:val="24"/>
          <w:u w:val="none"/>
          <w:lang w:val="en-US" w:eastAsia="zh-CN"/>
        </w:rPr>
        <w:t>按钮，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即可下架职位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下架的职位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求职者在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“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广东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公共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求职招聘服务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平台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”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无法搜索到该职位。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drawing>
          <wp:inline distT="0" distB="0" distL="114300" distR="114300">
            <wp:extent cx="5106670" cy="2700020"/>
            <wp:effectExtent l="0" t="0" r="17780" b="5080"/>
            <wp:docPr id="7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drawing>
          <wp:inline distT="0" distB="0" distL="114300" distR="114300">
            <wp:extent cx="5162550" cy="2613660"/>
            <wp:effectExtent l="0" t="0" r="0" b="15240"/>
            <wp:docPr id="8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6.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修改有效期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-16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在招岗位列表页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勾选单条或多条职位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0"/>
          <w:sz w:val="24"/>
          <w:szCs w:val="24"/>
          <w:u w:val="none"/>
        </w:rPr>
        <w:t>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【修改有效期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3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弹窗显示发布有效期选择界面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5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选择日期后【保存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3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1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勾选的职位发布有效期统一更换为选择的日期。过了发布有效期后，职位会自动下架。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106670" cy="2433320"/>
            <wp:effectExtent l="0" t="0" r="17780" b="5080"/>
            <wp:docPr id="89" name="图片 89" descr="174494541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174494541059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drawing>
          <wp:inline distT="0" distB="0" distL="114300" distR="114300">
            <wp:extent cx="5153660" cy="2566035"/>
            <wp:effectExtent l="0" t="0" r="8890" b="5715"/>
            <wp:docPr id="9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256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54" w:firstLineChars="0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二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待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发布职位</w:t>
      </w:r>
    </w:p>
    <w:p>
      <w:pPr>
        <w:bidi w:val="0"/>
        <w:ind w:firstLine="454" w:firstLineChars="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在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  <w:lang w:val="en-US" w:eastAsia="zh-CN"/>
        </w:rPr>
        <w:t>待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发布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列表页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勾选单条或多条职位，可对该职位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的信息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进行修改、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复制、删除、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发布等操作。</w:t>
      </w:r>
    </w:p>
    <w:p>
      <w:pPr>
        <w:bidi w:val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drawing>
          <wp:inline distT="0" distB="0" distL="114300" distR="114300">
            <wp:extent cx="5334635" cy="2766060"/>
            <wp:effectExtent l="0" t="0" r="18415" b="15240"/>
            <wp:docPr id="9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334635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bidi w:val="0"/>
        <w:ind w:firstLine="454" w:firstLineChars="0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已下架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职位：</w:t>
      </w:r>
    </w:p>
    <w:p>
      <w:pPr>
        <w:numPr>
          <w:ilvl w:val="0"/>
          <w:numId w:val="0"/>
        </w:numPr>
        <w:bidi w:val="0"/>
        <w:ind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在已下架职位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列表页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6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勾选单条或多条职位，可对该职位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的信息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重新发布、移除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等操作。</w:t>
      </w:r>
    </w:p>
    <w:p>
      <w:pPr>
        <w:bidi w:val="0"/>
        <w:jc w:val="center"/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5402580" cy="2584450"/>
            <wp:effectExtent l="0" t="0" r="7620" b="6350"/>
            <wp:docPr id="9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60" w:after="0" w:line="240" w:lineRule="auto"/>
        <w:ind w:right="-20" w:firstLine="482" w:firstLineChars="200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五、招聘会报名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招聘服务平台--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招聘会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）</w:t>
      </w:r>
    </w:p>
    <w:p>
      <w:pPr>
        <w:widowControl w:val="0"/>
        <w:spacing w:before="60" w:after="0" w:line="240" w:lineRule="auto"/>
        <w:ind w:right="-20" w:firstLine="480" w:firstLineChars="200"/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访问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“</w:t>
      </w:r>
      <w:r>
        <w:rPr>
          <w:rStyle w:val="14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广东公共</w:t>
      </w:r>
      <w:r>
        <w:rPr>
          <w:rStyle w:val="14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求职</w:t>
      </w:r>
      <w:r>
        <w:rPr>
          <w:rStyle w:val="14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招聘服务平台</w:t>
      </w:r>
      <w:r>
        <w:rPr>
          <w:rStyle w:val="14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”</w:t>
      </w:r>
      <w:r>
        <w:rPr>
          <w:rStyle w:val="14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点击右上角的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登录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】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按钮，进行单位登录。（访问网址：</w:t>
      </w:r>
      <w:r>
        <w:rPr>
          <w:rStyle w:val="14"/>
          <w:rFonts w:hint="default" w:ascii="Times New Roman" w:hAnsi="Times New Roman" w:eastAsia="宋体" w:cs="Times New Roman"/>
          <w:b/>
          <w:bCs w:val="0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https://ggfw.hrss.gd.gov.cn/recruitment/internet/main/#/home</w:t>
      </w:r>
      <w:r>
        <w:rPr>
          <w:rStyle w:val="14"/>
          <w:rFonts w:hint="eastAsia" w:ascii="Times New Roman" w:hAnsi="Times New Roman" w:eastAsia="宋体" w:cs="Times New Roman"/>
          <w:b/>
          <w:bCs w:val="0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eastAsia="zh-CN"/>
        </w:rPr>
        <w:t>）</w:t>
      </w:r>
    </w:p>
    <w:p>
      <w:pPr>
        <w:bidi w:val="0"/>
        <w:ind w:left="479" w:leftChars="228" w:firstLine="31" w:firstLineChars="15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99"/>
          <w:position w:val="0"/>
          <w:sz w:val="24"/>
          <w:szCs w:val="24"/>
          <w:u w:val="none"/>
          <w:lang w:eastAsia="zh-CN"/>
        </w:rPr>
      </w:pPr>
      <w:r>
        <w:drawing>
          <wp:inline distT="0" distB="0" distL="114300" distR="114300">
            <wp:extent cx="5382895" cy="2441575"/>
            <wp:effectExtent l="0" t="0" r="8255" b="15875"/>
            <wp:docPr id="9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82895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left="479" w:leftChars="228" w:firstLine="36" w:firstLineChars="15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99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99"/>
          <w:position w:val="0"/>
          <w:sz w:val="24"/>
          <w:szCs w:val="24"/>
          <w:u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99"/>
          <w:position w:val="0"/>
          <w:sz w:val="24"/>
          <w:szCs w:val="24"/>
          <w:u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现场招聘会报名</w:t>
      </w:r>
    </w:p>
    <w:p>
      <w:pPr>
        <w:ind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查看现场招聘会信息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首页栏目的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【招聘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】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按钮，在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搜索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栏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选择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现场招聘会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通过搜索条件搜索相应的招聘会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，再点击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【查看详情】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钮，进入查看招聘会详情界面。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例如：“百万英才汇南粤”行动计划——2025年陆丰市“公共就业服务进校园”招聘活动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）</w:t>
      </w:r>
    </w:p>
    <w:p>
      <w:pPr>
        <w:bidi w:val="0"/>
        <w:ind w:firstLine="454" w:firstLineChars="0"/>
        <w:jc w:val="both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505450" cy="2414270"/>
            <wp:effectExtent l="0" t="0" r="0" b="5080"/>
            <wp:docPr id="76" name="图片 76" descr="1744791891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174479189131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drawing>
          <wp:inline distT="0" distB="0" distL="114300" distR="114300">
            <wp:extent cx="5487035" cy="2621915"/>
            <wp:effectExtent l="0" t="0" r="18415" b="6985"/>
            <wp:docPr id="95" name="图片 95" descr="1744948371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174494837127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454" w:firstLineChars="0"/>
        <w:jc w:val="both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报名现场招聘会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3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点击招聘会信息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企业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报名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1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进入招聘会报名界面。</w:t>
      </w:r>
    </w:p>
    <w:p>
      <w:pPr>
        <w:bidi w:val="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438775" cy="2708275"/>
            <wp:effectExtent l="0" t="0" r="9525" b="15875"/>
            <wp:docPr id="9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2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①在报名招聘会界面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31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点击【添加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全职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职位】按钮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进入添加报名职位界面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；再点击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新增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职位】按钮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进入招聘职位信息界面，填写招聘职位信息后，点击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保存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并发布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】按钮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。</w:t>
      </w:r>
    </w:p>
    <w:p>
      <w:pPr>
        <w:bidi w:val="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650230" cy="3256280"/>
            <wp:effectExtent l="0" t="0" r="7620" b="1270"/>
            <wp:docPr id="81" name="图片 81" descr="1744792273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174479227377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524500" cy="2665730"/>
            <wp:effectExtent l="0" t="0" r="0" b="1270"/>
            <wp:docPr id="87" name="图片 87" descr="1744795762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174479576256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655945" cy="2822575"/>
            <wp:effectExtent l="0" t="0" r="1905" b="15875"/>
            <wp:docPr id="83" name="图片 83" descr="1744793807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174479380731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55945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661660" cy="3235325"/>
            <wp:effectExtent l="0" t="0" r="15240" b="3175"/>
            <wp:docPr id="84" name="图片 84" descr="1744793766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174479376660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323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②在报名职位界面，勾选需要报名该招聘会的职位，点击【确认添加】按钮，添加勾选的职位报名该招聘会。</w:t>
      </w:r>
    </w:p>
    <w:p>
      <w:pPr>
        <w:bidi w:val="0"/>
        <w:jc w:val="center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633085" cy="2271395"/>
            <wp:effectExtent l="0" t="0" r="5715" b="14605"/>
            <wp:docPr id="82" name="图片 82" descr="1744792982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74479298229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③若添加报名职位后需要删除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31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则点击职位右侧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31"/>
          <w:w w:val="100"/>
          <w:position w:val="0"/>
          <w:sz w:val="24"/>
          <w:szCs w:val="24"/>
          <w:u w:val="none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【删除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33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按钮即可取消该职位报名该招聘会。</w:t>
      </w:r>
    </w:p>
    <w:p>
      <w:pPr>
        <w:bidi w:val="0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drawing>
          <wp:inline distT="0" distB="0" distL="114300" distR="114300">
            <wp:extent cx="6116955" cy="2352040"/>
            <wp:effectExtent l="0" t="0" r="17145" b="10160"/>
            <wp:docPr id="8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235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④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新增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】按钮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填写联系人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姓名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身份证号、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联系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电话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信息点击【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保存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】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所有的信息都填写完整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无误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后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确认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报名】按钮，即可提交报名信息到人社部门进行审核，审核通过即为报名成功。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973445" cy="2343150"/>
            <wp:effectExtent l="0" t="0" r="8255" b="0"/>
            <wp:docPr id="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7344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</w:p>
    <w:p>
      <w:pPr>
        <w:widowControl w:val="0"/>
        <w:spacing w:before="0" w:after="0" w:line="240" w:lineRule="auto"/>
        <w:ind w:right="-20" w:firstLine="241" w:firstLineChars="100"/>
        <w:jc w:val="left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二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网络招聘会</w:t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搜索招聘会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71"/>
          <w:w w:val="100"/>
          <w:position w:val="0"/>
          <w:sz w:val="24"/>
          <w:szCs w:val="24"/>
          <w:u w:val="none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首页栏目的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【招聘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】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按钮，在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搜索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栏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选择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【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网络招聘会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通过搜索条件搜索相应的招聘会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，再点击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【查看详情】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钮，进入查看招聘会详情界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面。（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例如：2025年陆丰市“百万英才汇南粤”高校毕业生网络专场招聘会&lt;二&gt;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536565" cy="2619375"/>
            <wp:effectExtent l="0" t="0" r="6985" b="952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left="578" w:leftChars="0" w:right="-20" w:right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点击招聘会信息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企业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报名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4"/>
          <w:w w:val="100"/>
          <w:position w:val="0"/>
          <w:sz w:val="24"/>
          <w:szCs w:val="24"/>
          <w:u w:val="none"/>
        </w:rPr>
        <w:t>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按钮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21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进入招聘会报名界面。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left="578" w:leftChars="0" w:right="-20" w:rightChars="0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527040" cy="2256790"/>
            <wp:effectExtent l="0" t="0" r="16510" b="10160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5270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在报名招聘会界面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添加报名职位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9"/>
          <w:w w:val="100"/>
          <w:position w:val="0"/>
          <w:sz w:val="24"/>
          <w:szCs w:val="24"/>
          <w:u w:val="none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最后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点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-17"/>
          <w:w w:val="100"/>
          <w:position w:val="0"/>
          <w:sz w:val="24"/>
          <w:szCs w:val="24"/>
          <w:u w:val="none"/>
        </w:rPr>
        <w:t>击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【确认报名】按钮提交报名信息后，即可成功报名。</w:t>
      </w:r>
    </w:p>
    <w:p>
      <w:pPr>
        <w:widowControl w:val="0"/>
        <w:spacing w:before="0" w:after="0" w:line="240" w:lineRule="auto"/>
        <w:ind w:right="-20" w:firstLine="480" w:firstLineChars="200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633085" cy="2271395"/>
            <wp:effectExtent l="0" t="0" r="5715" b="14605"/>
            <wp:docPr id="27" name="图片 27" descr="1744792982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74479298229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  <w:lang w:val="en-US" w:eastAsia="zh-CN"/>
        </w:rPr>
        <w:t>▲备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注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1"/>
          <w:w w:val="100"/>
          <w:position w:val="0"/>
          <w:sz w:val="24"/>
          <w:szCs w:val="24"/>
          <w:highlight w:val="yellow"/>
          <w:u w:val="none"/>
        </w:rPr>
        <w:t>：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添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加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报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职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的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操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作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步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骤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和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现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场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招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聘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会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的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highlight w:val="yellow"/>
          <w:u w:val="none"/>
        </w:rPr>
        <w:t>一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</w:rPr>
        <w:t>致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highlight w:val="yellow"/>
          <w:u w:val="none"/>
          <w:lang w:eastAsia="zh-CN"/>
        </w:rPr>
        <w:t>。</w:t>
      </w:r>
      <w:bookmarkStart w:id="0" w:name="_Toc16881"/>
    </w:p>
    <w:bookmarkEnd w:id="0"/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六</w:t>
      </w:r>
      <w:bookmarkStart w:id="1" w:name="_Toc9734"/>
      <w:bookmarkStart w:id="2" w:name="_Toc17950"/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、简历筛选</w:t>
      </w:r>
      <w:bookmarkEnd w:id="1"/>
      <w:bookmarkEnd w:id="2"/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招聘服务平台--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企业中心--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招聘管理--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简历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管理-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面试管理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eastAsia="zh-CN"/>
        </w:rPr>
        <w:t>录用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管理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一）点击企业中心&gt;招聘管理&gt;简历管理，待查看简历列表的求职者姓名，即可查看求职者投递的简历并进行筛选。点击【筛选通过】，代表简历初筛通过，可进一步邀请面试。点击【筛选不通过】，代表简历初筛不通过，淘汰该简历。</w:t>
      </w:r>
    </w:p>
    <w:p>
      <w:pPr>
        <w:widowControl w:val="0"/>
        <w:spacing w:before="0" w:after="0" w:line="240" w:lineRule="auto"/>
        <w:ind w:right="-20"/>
        <w:jc w:val="center"/>
      </w:pPr>
      <w:r>
        <w:drawing>
          <wp:inline distT="0" distB="0" distL="114300" distR="114300">
            <wp:extent cx="5619750" cy="2534920"/>
            <wp:effectExtent l="0" t="0" r="0" b="17780"/>
            <wp:docPr id="23" name="图片 23" descr="1744786578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744786578479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03240" cy="2808605"/>
            <wp:effectExtent l="0" t="0" r="16510" b="1079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bookmarkStart w:id="3" w:name="_Toc9851"/>
      <w:bookmarkStart w:id="4" w:name="_Toc751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（二）发送面试邀请</w:t>
      </w:r>
      <w:bookmarkEnd w:id="3"/>
      <w:bookmarkEnd w:id="4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：点击企业中心&gt;招聘管理&gt;简历管理，筛选通过列表，筛选通过的简历可以点击【邀请面试】按钮，邀请求职者面试。在面试信息界面填写相关信息，点击【确认发送】按钮，求职者即可在系统上收到面试邀请信息。</w:t>
      </w:r>
    </w:p>
    <w:p>
      <w:pPr>
        <w:ind w:firstLine="420" w:firstLineChars="200"/>
      </w:pPr>
      <w:r>
        <w:drawing>
          <wp:inline distT="0" distB="0" distL="114300" distR="114300">
            <wp:extent cx="5648325" cy="2770505"/>
            <wp:effectExtent l="0" t="0" r="9525" b="10795"/>
            <wp:docPr id="24" name="图片 24" descr="1744786779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74478677949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jc w:val="left"/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 xml:space="preserve">    </w:t>
      </w:r>
      <w:r>
        <w:drawing>
          <wp:inline distT="0" distB="0" distL="114300" distR="114300">
            <wp:extent cx="5588000" cy="2660015"/>
            <wp:effectExtent l="0" t="0" r="12700" b="698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bookmarkStart w:id="5" w:name="_Toc26374"/>
      <w:bookmarkStart w:id="6" w:name="_Toc11383"/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七、线上面试</w:t>
      </w:r>
      <w:bookmarkEnd w:id="5"/>
      <w:bookmarkEnd w:id="6"/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广东公共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求职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招聘服务平台--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企业中心--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</w:rPr>
        <w:t>招聘管理--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-1"/>
          <w:w w:val="100"/>
          <w:position w:val="0"/>
          <w:sz w:val="24"/>
          <w:szCs w:val="24"/>
          <w:u w:val="none"/>
        </w:rPr>
        <w:t>-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</w:rPr>
        <w:t>&gt;</w:t>
      </w: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2"/>
          <w:w w:val="100"/>
          <w:position w:val="0"/>
          <w:sz w:val="24"/>
          <w:szCs w:val="24"/>
          <w:u w:val="none"/>
          <w:lang w:val="en-US" w:eastAsia="zh-CN"/>
        </w:rPr>
        <w:t>面试管理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eastAsia="zh-CN"/>
        </w:rPr>
        <w:t>）</w:t>
      </w:r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若面试方式为视频面试，可进行线上面试。点击企业中心&gt;招聘管理&gt;面试管理，待面试列表，点击【进入面试】按钮，即可进入面试间在线视频面试。面试完成后可点击【面试结果】按钮进入填写面试结果。</w:t>
      </w:r>
    </w:p>
    <w:p>
      <w:pPr>
        <w:widowControl w:val="0"/>
        <w:spacing w:before="0" w:after="0" w:line="240" w:lineRule="auto"/>
        <w:ind w:right="-20" w:firstLine="420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266690" cy="2766060"/>
            <wp:effectExtent l="0" t="0" r="10160" b="15240"/>
            <wp:docPr id="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20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268595" cy="2079625"/>
            <wp:effectExtent l="0" t="0" r="8255" b="15875"/>
            <wp:docPr id="6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7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bookmarkStart w:id="7" w:name="_Toc4847"/>
      <w:bookmarkStart w:id="8" w:name="_Toc1093"/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八、录用通知</w:t>
      </w:r>
      <w:bookmarkEnd w:id="7"/>
      <w:bookmarkEnd w:id="8"/>
    </w:p>
    <w:p>
      <w:pPr>
        <w:widowControl w:val="0"/>
        <w:numPr>
          <w:ilvl w:val="0"/>
          <w:numId w:val="0"/>
        </w:numPr>
        <w:spacing w:before="0" w:after="0" w:line="240" w:lineRule="auto"/>
        <w:ind w:right="-20" w:rightChars="0" w:firstLine="480" w:firstLineChars="200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en-US" w:eastAsia="zh-CN"/>
        </w:rPr>
        <w:t>若面试通过，确定录用后，可发送录用通知。点击企业中心&gt;招聘管理&gt;面试管理，面试通过列表，点击【录用】按钮，发送录用通知。若不录用，可点击【不录用】按钮，填写不录用原因。</w:t>
      </w:r>
    </w:p>
    <w:p>
      <w:pPr>
        <w:widowControl w:val="0"/>
        <w:spacing w:before="0" w:after="0" w:line="240" w:lineRule="auto"/>
        <w:ind w:right="-20" w:firstLine="420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582920" cy="2312035"/>
            <wp:effectExtent l="0" t="0" r="17780" b="12065"/>
            <wp:docPr id="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"/>
                    <pic:cNvPicPr>
                      <a:picLocks noChangeAspect="1"/>
                    </pic:cNvPicPr>
                  </pic:nvPicPr>
                  <pic:blipFill>
                    <a:blip r:embed="rId56"/>
                    <a:srcRect l="958"/>
                    <a:stretch>
                      <a:fillRect/>
                    </a:stretch>
                  </pic:blipFill>
                  <pic:spPr>
                    <a:xfrm>
                      <a:off x="0" y="0"/>
                      <a:ext cx="558292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20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drawing>
          <wp:inline distT="0" distB="0" distL="114300" distR="114300">
            <wp:extent cx="5506085" cy="2317115"/>
            <wp:effectExtent l="0" t="0" r="18415" b="6985"/>
            <wp:docPr id="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7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九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、说明</w:t>
      </w:r>
    </w:p>
    <w:p>
      <w:pPr>
        <w:widowControl w:val="0"/>
        <w:spacing w:before="0" w:after="0" w:line="240" w:lineRule="auto"/>
        <w:ind w:right="-20" w:firstLine="482" w:firstLineChars="200"/>
        <w:jc w:val="left"/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详细指引教程及常见问题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position w:val="0"/>
          <w:sz w:val="24"/>
          <w:szCs w:val="24"/>
          <w:u w:val="none"/>
          <w:lang w:val="en-US" w:eastAsia="zh-CN"/>
        </w:rPr>
        <w:t>可参照个人注册指引、单位注册指引、单位授权个人指引、常见问题知识库进行操作。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strike w:val="0"/>
          <w:color w:val="FF0000"/>
          <w:spacing w:val="0"/>
          <w:w w:val="100"/>
          <w:position w:val="0"/>
          <w:sz w:val="24"/>
          <w:szCs w:val="24"/>
          <w:u w:val="none"/>
          <w:lang w:val="en-US" w:eastAsia="zh-CN"/>
        </w:rPr>
        <w:t>（另附：广东省人力资源和社会保障厅网上服务平台常见问题）</w:t>
      </w:r>
    </w:p>
    <w:p>
      <w:pPr>
        <w:widowControl w:val="0"/>
        <w:spacing w:before="0" w:after="0" w:line="240" w:lineRule="auto"/>
        <w:ind w:right="-20"/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FF0000"/>
          <w:spacing w:val="0"/>
          <w:sz w:val="24"/>
          <w:szCs w:val="24"/>
          <w:highlight w:val="yellow"/>
          <w:shd w:val="clear" w:fill="FFFFFF"/>
          <w:lang w:val="en-US" w:eastAsia="zh-CN"/>
        </w:rPr>
      </w:pPr>
      <w:r>
        <w:drawing>
          <wp:inline distT="0" distB="0" distL="114300" distR="114300">
            <wp:extent cx="5544820" cy="3260725"/>
            <wp:effectExtent l="0" t="0" r="17780" b="15875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544820" cy="326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240" w:lineRule="auto"/>
        <w:ind w:right="-20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FF0000"/>
          <w:spacing w:val="0"/>
          <w:sz w:val="24"/>
          <w:szCs w:val="24"/>
          <w:highlight w:val="yellow"/>
          <w:shd w:val="clear" w:fill="FFFFFF"/>
          <w:lang w:val="en-US" w:eastAsia="zh-CN"/>
        </w:rPr>
      </w:pPr>
    </w:p>
    <w:p>
      <w:pPr>
        <w:widowControl w:val="0"/>
        <w:spacing w:before="0" w:after="0" w:line="240" w:lineRule="auto"/>
        <w:ind w:right="-20" w:firstLine="482" w:firstLineChars="200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FF000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十、联系方式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bidi w:val="0"/>
        <w:ind w:firstLine="482" w:firstLineChars="200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联系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单位：陆丰市就业和人才服务中心（人力资源市场部）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联系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电话：0660-8519160</w:t>
      </w:r>
    </w:p>
    <w:p>
      <w:pPr>
        <w:bidi w:val="0"/>
        <w:ind w:firstLine="482" w:firstLineChars="200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联系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地址：陆丰市东海街道行政新区长兴路1号人社局综合大楼三楼305室</w:t>
      </w: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  <w:t>广东省人力资源和社会保障厅网上服务平台常见问题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（一）注册指引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1.个人注册账号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打开广东省人力资源和社会保障厅网上服务平台，进入个人注册页面，需输入个人实名信息。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①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点个【个人注册】。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3040" cy="2353310"/>
            <wp:effectExtent l="0" t="0" r="3810" b="889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②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进入个人注册页面，输入个人实名信息，点击【注册】即可完成注册。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9230" cy="2296795"/>
            <wp:effectExtent l="0" t="0" r="7620" b="825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2.个人实名认证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使用个人账号登录成功后，点击【银联实名认证】，输入银行卡号、手机号、短信验证码，点击【认证】即可完成个人实名认证。建议使用省统一身份认证和电子社保卡实名登录。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3824605" cy="2149475"/>
            <wp:effectExtent l="0" t="0" r="4445" b="3175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82460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6690" cy="2428875"/>
            <wp:effectExtent l="0" t="0" r="10160" b="9525"/>
            <wp:docPr id="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3.单位注册账号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单位账号注册，必须使用已实名认证通过的个人账号进行注册，注册时请登记统一社会信用代码、单位名称全称，统一社会信用代码填写时不要带空格。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①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点击【单位注册】。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00650" cy="2791460"/>
            <wp:effectExtent l="0" t="0" r="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②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输入已实名认证的个人登录账号和证件号码，点击【下一步】。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6690" cy="2451735"/>
            <wp:effectExtent l="0" t="0" r="10160" b="571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③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输入信息，点击【获取验证码】，输入短信验证码，点击【注册】即可完成注册。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1135" cy="2731770"/>
            <wp:effectExtent l="0" t="0" r="5715" b="1143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3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④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港澳台证件注册法人账户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先使用港澳台证件注册个人账户，并银联实名认证通过，再进入单位注册页面，输入使用港澳台证件注册成功的个人登录账号及证件号码，后续完成单位信息注册即可。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9865" cy="2341880"/>
            <wp:effectExtent l="0" t="0" r="6985" b="1270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（二）找回账号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1.个人登录账号找回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忘记了个人登录账号，点击【账号找回】，选择“自然人找回账号”，通过三种方式：手机验证找回、银联认证找回、上传证件照找回，填写正确信息提交即可找回个人登录账号。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9230" cy="2500630"/>
            <wp:effectExtent l="0" t="0" r="7620" b="13970"/>
            <wp:docPr id="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8595" cy="2623820"/>
            <wp:effectExtent l="0" t="0" r="8255" b="5080"/>
            <wp:docPr id="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2.单位登录账号找回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（参考</w:t>
      </w: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第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28-29</w:t>
      </w: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页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单位证件号码已经被使用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”章节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）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忘记了单位登录账号，点击【账号找回】，选择“单位找回账号”，通过上传证件照找回，填写正确信息，上传经办人证件照提交后，管理员审核用户信息（1-2个工作日），审核通过后，将账号以短信通知方式通知用户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9230" cy="2976245"/>
            <wp:effectExtent l="0" t="0" r="7620" b="14605"/>
            <wp:docPr id="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153660" cy="2526665"/>
            <wp:effectExtent l="0" t="0" r="8890" b="6985"/>
            <wp:docPr id="71" name="图片 71" descr="1744788633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174478863339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252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（三）找回密码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1.个人账号的密码找回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忘记了个人账号的密码，点击【密码找回】，选择“自然人找回密码”，通过四种方式：密保问题找回、手机验证找回、银联认证找回、上传证件照找回，可重置个人账号的密码。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6690" cy="2553335"/>
            <wp:effectExtent l="0" t="0" r="10160" b="18415"/>
            <wp:docPr id="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7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7325" cy="2087245"/>
            <wp:effectExtent l="0" t="0" r="9525" b="825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2.单位账号的密码找回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（参考</w:t>
      </w: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第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28-29</w:t>
      </w: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页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单位证件号码已经被使用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”章节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忘记了单位账号的密码，点击【密码找回】，选择“单位找回密码”，通过上传证件照找回，填写正确信息，上传经办人证件照提交后，管理员审核用户信息（1-2个工作日），审核通过后，将重置密码以短信通知方式通知用户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6690" cy="2837815"/>
            <wp:effectExtent l="0" t="0" r="10160" b="635"/>
            <wp:docPr id="5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7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361940" cy="2247900"/>
            <wp:effectExtent l="0" t="0" r="10160" b="0"/>
            <wp:docPr id="70" name="图片 70" descr="1744788729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1744788729451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jc w:val="both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（四）密码修改</w:t>
      </w:r>
    </w:p>
    <w:p>
      <w:pPr>
        <w:bidi w:val="0"/>
        <w:ind w:firstLine="480" w:firstLineChars="20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如何修改密码？可点击【密码修改】，个人账号的密码修改，在“个人”页，输入信息修改；单位账号的密码修改，在“单位”页，输入信息修改。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1135" cy="3076575"/>
            <wp:effectExtent l="0" t="0" r="5715" b="9525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3675" cy="3104515"/>
            <wp:effectExtent l="0" t="0" r="3175" b="635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0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（五）注册问题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1.单位注册账号实名等级不足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单位注册输入个人账号后提示实名等级不足，如“当前账号实名等级不足，请至少提升至二级实名后重试”，解决此问题可通过省统一身份认证扫码实名，或者登录个人账号进行个人银联实名认证，如图：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062220" cy="1739900"/>
            <wp:effectExtent l="0" t="0" r="5080" b="1270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06222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6690" cy="2179955"/>
            <wp:effectExtent l="0" t="0" r="10160" b="10795"/>
            <wp:docPr id="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.单位注册用户名已被使用</w:t>
      </w:r>
    </w:p>
    <w:p>
      <w:pPr>
        <w:bidi w:val="0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单位注册时提示如“用户名已被使用”，需修改用户名，填写未被使用的用户名。</w:t>
      </w:r>
    </w:p>
    <w:p>
      <w:pPr>
        <w:bidi w:val="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3.自然人证件号码已被使用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个人注册提示如“自然人证件号码已被使用”，请点击【账号找回】，选择“自然人找回账号”，通过三种方式：手机验证找回、银联认证找回、上传证件照找回，填写正确信息提交即可找回个人登录账号，找回账号后，可再找回密码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116830" cy="2698750"/>
            <wp:effectExtent l="0" t="0" r="7620" b="6350"/>
            <wp:docPr id="6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.单位证件号码已经被使用</w:t>
      </w:r>
    </w:p>
    <w:p>
      <w:pPr>
        <w:bidi w:val="0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单位注册提示如“单位证件号码已经被使用”，请点击【密码找回】，选择“单位找回密码”，通过上传证件照找回，填写正确信息，上传经办人</w:t>
      </w:r>
      <w:r>
        <w:rPr>
          <w:rFonts w:hint="default" w:ascii="Calibri" w:hAnsi="Calibri" w:cs="Calibri"/>
          <w:b/>
          <w:bCs/>
          <w:color w:val="FF0000"/>
          <w:lang w:val="en-US" w:eastAsia="zh-CN"/>
        </w:rPr>
        <w:t>①</w:t>
      </w:r>
      <w:r>
        <w:rPr>
          <w:rFonts w:hint="eastAsia"/>
          <w:b/>
          <w:bCs/>
          <w:color w:val="FF0000"/>
          <w:lang w:val="en-US" w:eastAsia="zh-CN"/>
        </w:rPr>
        <w:t>身份证正面照片</w:t>
      </w:r>
      <w:r>
        <w:rPr>
          <w:rFonts w:hint="default" w:ascii="Calibri" w:hAnsi="Calibri" w:cs="Calibri"/>
          <w:b/>
          <w:bCs/>
          <w:color w:val="FF0000"/>
          <w:lang w:val="en-US" w:eastAsia="zh-CN"/>
        </w:rPr>
        <w:t>②</w:t>
      </w:r>
      <w:r>
        <w:rPr>
          <w:rFonts w:hint="eastAsia"/>
          <w:b/>
          <w:bCs/>
          <w:color w:val="FF0000"/>
          <w:lang w:val="en-US" w:eastAsia="zh-CN"/>
        </w:rPr>
        <w:t>手持证件拍照照片</w:t>
      </w:r>
      <w:r>
        <w:rPr>
          <w:rFonts w:hint="default" w:ascii="Calibri" w:hAnsi="Calibri" w:cs="Calibri"/>
          <w:b/>
          <w:bCs/>
          <w:color w:val="FF0000"/>
          <w:lang w:val="en-US" w:eastAsia="zh-CN"/>
        </w:rPr>
        <w:t>③</w:t>
      </w:r>
      <w:r>
        <w:rPr>
          <w:rFonts w:hint="eastAsia"/>
          <w:b/>
          <w:bCs/>
          <w:color w:val="FF0000"/>
          <w:lang w:val="en-US" w:eastAsia="zh-CN"/>
        </w:rPr>
        <w:t>营业执照加盖公章照片</w:t>
      </w:r>
      <w:r>
        <w:rPr>
          <w:rFonts w:hint="eastAsia" w:ascii="宋体" w:hAnsi="宋体" w:eastAsia="宋体" w:cs="宋体"/>
          <w:b/>
          <w:bCs/>
          <w:color w:val="FF0000"/>
          <w:lang w:val="en-US" w:eastAsia="zh-CN"/>
        </w:rPr>
        <w:t>④</w:t>
      </w:r>
      <w:r>
        <w:rPr>
          <w:rFonts w:hint="eastAsia"/>
          <w:b/>
          <w:bCs/>
          <w:color w:val="FF0000"/>
          <w:lang w:val="en-US" w:eastAsia="zh-CN"/>
        </w:rPr>
        <w:t>单位委托授权书加盖公章照片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提交后，管理员审核用户信息（1-2个工作日），审核通过后，将账号和重置的密码以短信通知方式通知用户。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419725" cy="2533650"/>
            <wp:effectExtent l="0" t="0" r="9525" b="0"/>
            <wp:docPr id="60" name="图片 60" descr="21860c7c726177acb824c6ecd2d569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21860c7c726177acb824c6ecd2d569f5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360035" cy="1905000"/>
            <wp:effectExtent l="0" t="0" r="12065" b="0"/>
            <wp:docPr id="66" name="图片 66" descr="1744788729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1744788729451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36003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6850" cy="3524250"/>
            <wp:effectExtent l="0" t="0" r="0" b="0"/>
            <wp:docPr id="29" name="图片 29" descr="1719393037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719393037377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70500" cy="2753360"/>
            <wp:effectExtent l="0" t="0" r="6350" b="8890"/>
            <wp:docPr id="34" name="图片 34" descr="314690d75dac79708fd363c826b0b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314690d75dac79708fd363c826b0b88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362575" cy="3057525"/>
            <wp:effectExtent l="0" t="0" r="9525" b="9525"/>
            <wp:docPr id="30" name="图片 30" descr="1719393274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719393274709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429250" cy="2934335"/>
            <wp:effectExtent l="0" t="0" r="0" b="18415"/>
            <wp:docPr id="63" name="图片 63" descr="6e40928ccaec77de47acf1077d211a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6e40928ccaec77de47acf1077d211a8f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5.不确定单位是否已注册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除了询问相关经办人，可在单位注册页输入单位证件号码，查看是否提示“单位证件号码已经被使用”，如无相关提示可继续注册，如存在该提示，请点击【密码找回】，选择“单位找回密码”，提交后，管理员审核用户信息（1-2个工作日），审核通过后，将账号和重置的密码以短信通知方式通知用户。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6.注册单位用户信息数据错误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当个人存在两个账号，单位注册时报错提示如“【自然人用户信息】数据错误”，不能注册，请联系账号管理员注销一个账号。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（六）登录问题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1.单位账号登录实名等级不足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账号登录提示实名等级不足，如“前省统一身份认证用户实名等级不足，单位用户最低实名等级为”L3”级，请点击【确认】按钮按照引导提升实名等级”，解决此问题需点击【确认】，按照引导填写信息提升实名等级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337175" cy="2068830"/>
            <wp:effectExtent l="0" t="0" r="15875" b="7620"/>
            <wp:docPr id="5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2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20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使用统一社会信用代码注册的账号登录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登录广东公共就业服务云平台后提示如“</w:t>
      </w:r>
      <w:r>
        <w:rPr>
          <w:rFonts w:hint="default" w:ascii="Times New Roman" w:hAnsi="Times New Roman" w:cs="Times New Roman"/>
          <w:sz w:val="24"/>
          <w:szCs w:val="24"/>
        </w:rPr>
        <w:t>请使用统一社会信用代码注册的账号登录办理业务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”，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请点击【重新</w:t>
      </w:r>
      <w:r>
        <w:rPr>
          <w:rFonts w:hint="default" w:ascii="Times New Roman" w:hAnsi="Times New Roman" w:cs="Times New Roman"/>
          <w:sz w:val="24"/>
          <w:szCs w:val="24"/>
        </w:rPr>
        <w:t>登录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】，使用</w:t>
      </w:r>
      <w:r>
        <w:rPr>
          <w:rFonts w:hint="default" w:ascii="Times New Roman" w:hAnsi="Times New Roman" w:cs="Times New Roman"/>
          <w:sz w:val="24"/>
          <w:szCs w:val="24"/>
        </w:rPr>
        <w:t>统一社会信用代码注册的账号登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不能使用组织机构代码的账号</w:t>
      </w:r>
      <w:r>
        <w:rPr>
          <w:rFonts w:hint="default" w:ascii="Times New Roman" w:hAnsi="Times New Roman" w:cs="Times New Roman"/>
          <w:sz w:val="24"/>
          <w:szCs w:val="24"/>
        </w:rPr>
        <w:t>登录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441950" cy="2197100"/>
            <wp:effectExtent l="0" t="0" r="6350" b="12700"/>
            <wp:docPr id="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bidi w:val="0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3.登录用户名或密码错误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登录时提示用户名或者密码错误，请先确认登录账号是否正确，如无该账号，请重新注册账号；如忘记登录账号，请点击【账号找回】，找回账号；如忘记密码，请点击【密码找回】，找回密码。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（七）单位注册信息修改问题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1.单位注册名称和法人姓名修改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单位账号登录后，进入单位名称修改页，点击【更新】，可对已实名认证的单位进行单位名称和法人姓名修改。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8595" cy="2986405"/>
            <wp:effectExtent l="0" t="0" r="8255" b="444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2.单位统一社会信用代码修改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已注册成功的单位统一社会信用代码不提供修改功能，如需使用新的统一社会信用代码，请重新注册单位账户。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val="en-US" w:eastAsia="zh-CN"/>
        </w:rPr>
        <w:t>（八）子账号绑定</w:t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1.个人绑定单位账户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使用单位账号登录，进入子账号信息页，点击【新增】，输入个人账号注册成功的正确个人信息，点击【发起绑定】，等待个人账审核通过后，即可绑定成功。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0500" cy="2600325"/>
            <wp:effectExtent l="0" t="0" r="6350" b="9525"/>
            <wp:docPr id="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4310" cy="2626360"/>
            <wp:effectExtent l="0" t="0" r="2540" b="2540"/>
            <wp:docPr id="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2.解除个人账号绑定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使用单位账号登录，进入子账号信息页，选择个人账号，点击【解除绑定】，即可解除绑定。</w:t>
      </w:r>
    </w:p>
    <w:p>
      <w:pPr>
        <w:bidi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72405" cy="2286000"/>
            <wp:effectExtent l="0" t="0" r="4445" b="0"/>
            <wp:docPr id="5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6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2" w:firstLineChars="20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3.账号绑定未查型对应用户</w:t>
      </w:r>
    </w:p>
    <w:p>
      <w:pPr>
        <w:bidi w:val="0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单位账号登录，在子账号信息页，绑定个人账号提示如“未查型对应用户，请检查用户信息后重新发超绑定”，请确认该人员是否注册成功，如未注册，需先办理个人账号注册，再填写正确个人信息发起绑定。</w:t>
      </w:r>
    </w:p>
    <w:sectPr>
      <w:footerReference r:id="rId3" w:type="default"/>
      <w:footerReference r:id="rId4" w:type="even"/>
      <w:pgSz w:w="11906" w:h="16838"/>
      <w:pgMar w:top="850" w:right="1134" w:bottom="850" w:left="1134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" name="文本框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ZAnnc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O2E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JZAnnc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A738D"/>
    <w:multiLevelType w:val="singleLevel"/>
    <w:tmpl w:val="9ADA738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6B09928"/>
    <w:multiLevelType w:val="multilevel"/>
    <w:tmpl w:val="56B09928"/>
    <w:lvl w:ilvl="0" w:tentative="0">
      <w:start w:val="1"/>
      <w:numFmt w:val="ideographDigital"/>
      <w:pStyle w:val="19"/>
      <w:lvlText w:val="第%1章"/>
      <w:lvlJc w:val="left"/>
      <w:pPr>
        <w:tabs>
          <w:tab w:val="left" w:pos="3693"/>
        </w:tabs>
        <w:ind w:left="3693" w:hanging="432"/>
      </w:pPr>
      <w:rPr>
        <w:rFonts w:hint="eastAsia"/>
      </w:rPr>
    </w:lvl>
    <w:lvl w:ilvl="1" w:tentative="0">
      <w:start w:val="1"/>
      <w:numFmt w:val="decimal"/>
      <w:pStyle w:val="18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 w:ascii="黑体" w:hAnsi="黑体" w:eastAsia="黑体"/>
        <w:b w:val="0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黑体" w:eastAsia="黑体"/>
        <w:b w:val="0"/>
        <w:sz w:val="28"/>
        <w:szCs w:val="28"/>
        <w:lang w:val="en-US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黑体" w:eastAsia="黑体"/>
        <w:sz w:val="21"/>
        <w:szCs w:val="21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72385F56"/>
    <w:multiLevelType w:val="singleLevel"/>
    <w:tmpl w:val="72385F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lYjQyMjE0YzcyMDY2N2Y4MDhjMTE3NTI5OWI2YjkifQ=="/>
  </w:docVars>
  <w:rsids>
    <w:rsidRoot w:val="58592CF6"/>
    <w:rsid w:val="00FD1A20"/>
    <w:rsid w:val="031F50E1"/>
    <w:rsid w:val="035E4919"/>
    <w:rsid w:val="03B5409C"/>
    <w:rsid w:val="059B06D1"/>
    <w:rsid w:val="06163A5A"/>
    <w:rsid w:val="064222D0"/>
    <w:rsid w:val="06940810"/>
    <w:rsid w:val="086372A2"/>
    <w:rsid w:val="08EA12F3"/>
    <w:rsid w:val="0A540590"/>
    <w:rsid w:val="0AD140D4"/>
    <w:rsid w:val="0B7A42BB"/>
    <w:rsid w:val="0BEC7927"/>
    <w:rsid w:val="0D403A2A"/>
    <w:rsid w:val="0D687801"/>
    <w:rsid w:val="0E3E7402"/>
    <w:rsid w:val="137A5C90"/>
    <w:rsid w:val="13D33102"/>
    <w:rsid w:val="14AA0AA9"/>
    <w:rsid w:val="151960A3"/>
    <w:rsid w:val="15822AF4"/>
    <w:rsid w:val="159C6407"/>
    <w:rsid w:val="15C34AB0"/>
    <w:rsid w:val="15FA1C41"/>
    <w:rsid w:val="181A1926"/>
    <w:rsid w:val="198F2411"/>
    <w:rsid w:val="1AE364E6"/>
    <w:rsid w:val="1B187444"/>
    <w:rsid w:val="1BB140D4"/>
    <w:rsid w:val="1BF90769"/>
    <w:rsid w:val="1C5A43C0"/>
    <w:rsid w:val="1D9332E5"/>
    <w:rsid w:val="1DD8556A"/>
    <w:rsid w:val="209E23A2"/>
    <w:rsid w:val="23AE6FBB"/>
    <w:rsid w:val="24FD07FA"/>
    <w:rsid w:val="2896163A"/>
    <w:rsid w:val="2DB84F4B"/>
    <w:rsid w:val="2E796149"/>
    <w:rsid w:val="2E8A70C7"/>
    <w:rsid w:val="2F963860"/>
    <w:rsid w:val="2FA8295C"/>
    <w:rsid w:val="301B2131"/>
    <w:rsid w:val="317F3B29"/>
    <w:rsid w:val="342F7ECB"/>
    <w:rsid w:val="34761214"/>
    <w:rsid w:val="34E6283D"/>
    <w:rsid w:val="359E14A4"/>
    <w:rsid w:val="367C2359"/>
    <w:rsid w:val="373A78FF"/>
    <w:rsid w:val="384812F4"/>
    <w:rsid w:val="38F4751B"/>
    <w:rsid w:val="390D2CE6"/>
    <w:rsid w:val="3B4C2CCE"/>
    <w:rsid w:val="3C9B215F"/>
    <w:rsid w:val="3F93158C"/>
    <w:rsid w:val="40B20209"/>
    <w:rsid w:val="40E43BAF"/>
    <w:rsid w:val="41C47EB0"/>
    <w:rsid w:val="42620476"/>
    <w:rsid w:val="458E523E"/>
    <w:rsid w:val="463D4287"/>
    <w:rsid w:val="478D33D6"/>
    <w:rsid w:val="47B262C3"/>
    <w:rsid w:val="483413C1"/>
    <w:rsid w:val="486601CC"/>
    <w:rsid w:val="48AC5D8A"/>
    <w:rsid w:val="490F3565"/>
    <w:rsid w:val="4A6D7B70"/>
    <w:rsid w:val="4DCC42F1"/>
    <w:rsid w:val="4DF0398D"/>
    <w:rsid w:val="4E4E003A"/>
    <w:rsid w:val="4EEA7949"/>
    <w:rsid w:val="51423E17"/>
    <w:rsid w:val="534F061B"/>
    <w:rsid w:val="55C02023"/>
    <w:rsid w:val="56F5301B"/>
    <w:rsid w:val="56FA762A"/>
    <w:rsid w:val="58530A44"/>
    <w:rsid w:val="58592CF6"/>
    <w:rsid w:val="596526AE"/>
    <w:rsid w:val="597A795A"/>
    <w:rsid w:val="59A431CC"/>
    <w:rsid w:val="5A516373"/>
    <w:rsid w:val="5A8F5E6B"/>
    <w:rsid w:val="5CA93FCD"/>
    <w:rsid w:val="5DA962BB"/>
    <w:rsid w:val="5DB70A1B"/>
    <w:rsid w:val="5FB35C04"/>
    <w:rsid w:val="61E14E25"/>
    <w:rsid w:val="67ED10F1"/>
    <w:rsid w:val="68A64DC9"/>
    <w:rsid w:val="68D84852"/>
    <w:rsid w:val="6CC8125E"/>
    <w:rsid w:val="6D650B11"/>
    <w:rsid w:val="6DC34100"/>
    <w:rsid w:val="70AD67FC"/>
    <w:rsid w:val="722A11AF"/>
    <w:rsid w:val="73BE1D9F"/>
    <w:rsid w:val="742B0CB1"/>
    <w:rsid w:val="748A7C47"/>
    <w:rsid w:val="74CA6436"/>
    <w:rsid w:val="750E7AF3"/>
    <w:rsid w:val="75357D54"/>
    <w:rsid w:val="7583017A"/>
    <w:rsid w:val="759E7FEF"/>
    <w:rsid w:val="780D6D66"/>
    <w:rsid w:val="78530169"/>
    <w:rsid w:val="7B413544"/>
    <w:rsid w:val="7CC95E12"/>
    <w:rsid w:val="7D292721"/>
    <w:rsid w:val="7EF90CE8"/>
    <w:rsid w:val="7EFE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28"/>
    </w:rPr>
  </w:style>
  <w:style w:type="paragraph" w:styleId="2">
    <w:name w:val="heading 2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420" w:leftChars="200"/>
      <w:outlineLvl w:val="1"/>
    </w:pPr>
    <w:rPr>
      <w:rFonts w:ascii="Arial" w:hAnsi="Arial" w:eastAsia="黑体"/>
      <w:b/>
      <w:sz w:val="24"/>
    </w:rPr>
  </w:style>
  <w:style w:type="paragraph" w:styleId="4">
    <w:name w:val="heading 3"/>
    <w:basedOn w:val="1"/>
    <w:next w:val="1"/>
    <w:link w:val="1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line="240" w:lineRule="auto"/>
      <w:ind w:firstLine="420"/>
    </w:pPr>
    <w:rPr>
      <w:rFonts w:ascii="宋体" w:hAnsi="宋体" w:eastAsia="宋体" w:cs="Times New Roman"/>
      <w:szCs w:val="20"/>
    </w:rPr>
  </w:style>
  <w:style w:type="paragraph" w:styleId="6">
    <w:name w:val="Body Text"/>
    <w:basedOn w:val="1"/>
    <w:next w:val="1"/>
    <w:qFormat/>
    <w:uiPriority w:val="0"/>
    <w:pPr>
      <w:spacing w:after="120" w:afterLines="0"/>
    </w:pPr>
    <w:rPr>
      <w:rFonts w:ascii="Times New Roman" w:hAnsi="Times New Roman" w:eastAsia="宋体" w:cs="Times New Roman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Times New Roman" w:hAnsi="Times New Roman" w:eastAsia="宋体" w:cs="Times New Roman"/>
      <w:szCs w:val="20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标题 3 Char"/>
    <w:link w:val="4"/>
    <w:qFormat/>
    <w:uiPriority w:val="0"/>
    <w:rPr>
      <w:rFonts w:asciiTheme="minorAscii" w:hAnsiTheme="minorAscii"/>
      <w:sz w:val="21"/>
    </w:rPr>
  </w:style>
  <w:style w:type="character" w:customStyle="1" w:styleId="17">
    <w:name w:val="标题 2 Char"/>
    <w:link w:val="2"/>
    <w:qFormat/>
    <w:uiPriority w:val="0"/>
    <w:rPr>
      <w:rFonts w:ascii="Arial" w:hAnsi="Arial" w:eastAsia="黑体"/>
      <w:b/>
      <w:sz w:val="24"/>
    </w:rPr>
  </w:style>
  <w:style w:type="paragraph" w:customStyle="1" w:styleId="18">
    <w:name w:val="0427-2-2"/>
    <w:basedOn w:val="1"/>
    <w:qFormat/>
    <w:uiPriority w:val="0"/>
    <w:pPr>
      <w:keepNext/>
      <w:keepLines/>
      <w:numPr>
        <w:ilvl w:val="1"/>
        <w:numId w:val="1"/>
      </w:numPr>
      <w:spacing w:before="20" w:beforeLines="20" w:after="20" w:afterLines="20" w:line="360" w:lineRule="auto"/>
      <w:outlineLvl w:val="1"/>
    </w:pPr>
    <w:rPr>
      <w:rFonts w:ascii="等线 Light" w:hAnsi="等线 Light" w:eastAsia="黑体"/>
      <w:bCs/>
      <w:sz w:val="32"/>
      <w:szCs w:val="32"/>
    </w:rPr>
  </w:style>
  <w:style w:type="paragraph" w:customStyle="1" w:styleId="19">
    <w:name w:val="0427-1-2"/>
    <w:basedOn w:val="1"/>
    <w:qFormat/>
    <w:uiPriority w:val="0"/>
    <w:pPr>
      <w:keepNext/>
      <w:keepLines/>
      <w:numPr>
        <w:ilvl w:val="0"/>
        <w:numId w:val="1"/>
      </w:numPr>
      <w:spacing w:before="20" w:beforeLines="20" w:after="20" w:afterLines="20" w:line="360" w:lineRule="auto"/>
      <w:ind w:firstLineChars="0"/>
      <w:jc w:val="center"/>
      <w:outlineLvl w:val="0"/>
    </w:pPr>
    <w:rPr>
      <w:rFonts w:eastAsia="黑体"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7" Type="http://schemas.openxmlformats.org/officeDocument/2006/relationships/fontTable" Target="fontTable.xml"/><Relationship Id="rId86" Type="http://schemas.openxmlformats.org/officeDocument/2006/relationships/numbering" Target="numbering.xml"/><Relationship Id="rId85" Type="http://schemas.openxmlformats.org/officeDocument/2006/relationships/customXml" Target="../customXml/item1.xml"/><Relationship Id="rId84" Type="http://schemas.openxmlformats.org/officeDocument/2006/relationships/image" Target="media/image79.png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2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jpe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4480</Words>
  <Characters>4712</Characters>
  <Lines>0</Lines>
  <Paragraphs>0</Paragraphs>
  <TotalTime>0</TotalTime>
  <ScaleCrop>false</ScaleCrop>
  <LinksUpToDate>false</LinksUpToDate>
  <CharactersWithSpaces>4729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2024-03-07T14:19:00Z</dcterms:created>
  <dc:creator>wzqxcj</dc:creator>
  <cp:lastModifiedBy>Administrator</cp:lastModifiedBy>
  <cp:lastPrinted>2024-09-29T07:27:00Z</cp:lastPrinted>
  <dcterms:modified xsi:type="dcterms:W3CDTF">2025-06-04T03:51:20Z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232F2D5E1204423D8937B144D6902E80</vt:lpwstr>
  </property>
</Properties>
</file>